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7C7" w:rsidRPr="00667B63" w:rsidRDefault="002627C7" w:rsidP="00667B63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667B63">
        <w:rPr>
          <w:rFonts w:ascii="Times New Roman" w:hAnsi="Times New Roman" w:cs="Times New Roman"/>
          <w:sz w:val="28"/>
          <w:szCs w:val="28"/>
        </w:rPr>
        <w:t>Оценка исчерпаемости природного ресурса</w:t>
      </w:r>
    </w:p>
    <w:p w:rsidR="002627C7" w:rsidRPr="00667B63" w:rsidRDefault="002627C7" w:rsidP="00667B63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667B63">
        <w:rPr>
          <w:rFonts w:ascii="Times New Roman" w:hAnsi="Times New Roman" w:cs="Times New Roman"/>
          <w:sz w:val="28"/>
          <w:szCs w:val="28"/>
        </w:rPr>
        <w:t>Если известен уровень добычи природного ресурса в текущем году и потребление данного ресурса в последующие годы будет возрастать с заданной скоростью прироста ежегодного потребления, то возможно оценить срок исчерпания данного природного ресурса. Для расчета используется сумма членов ряда геометрической прогрессии:</w:t>
      </w:r>
    </w:p>
    <w:p w:rsidR="002627C7" w:rsidRDefault="002627C7" w:rsidP="00667B63">
      <w:pPr>
        <w:ind w:firstLine="724"/>
        <w:jc w:val="center"/>
        <w:rPr>
          <w:rFonts w:ascii="Times New Roman" w:hAnsi="Times New Roman" w:cs="Times New Roman"/>
          <w:sz w:val="28"/>
          <w:szCs w:val="28"/>
        </w:rPr>
      </w:pPr>
      <w:r w:rsidRPr="00474851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pt;height:51.75pt">
            <v:imagedata r:id="rId7" o:title="" croptop="27073f" cropbottom="28740f" cropleft="24622f" cropright="23649f"/>
          </v:shape>
        </w:pict>
      </w:r>
    </w:p>
    <w:p w:rsidR="002627C7" w:rsidRPr="00667B63" w:rsidRDefault="002627C7" w:rsidP="00667B63">
      <w:pPr>
        <w:jc w:val="both"/>
        <w:rPr>
          <w:rFonts w:ascii="Times New Roman" w:hAnsi="Times New Roman" w:cs="Times New Roman"/>
          <w:sz w:val="28"/>
          <w:szCs w:val="28"/>
        </w:rPr>
      </w:pPr>
      <w:r w:rsidRPr="00667B63">
        <w:rPr>
          <w:rFonts w:ascii="Times New Roman" w:hAnsi="Times New Roman" w:cs="Times New Roman"/>
          <w:sz w:val="28"/>
          <w:szCs w:val="28"/>
        </w:rPr>
        <w:t xml:space="preserve">где </w:t>
      </w:r>
      <w:r w:rsidRPr="00667B63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667B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67B63">
        <w:rPr>
          <w:rFonts w:ascii="Times New Roman" w:hAnsi="Times New Roman" w:cs="Times New Roman"/>
          <w:sz w:val="28"/>
          <w:szCs w:val="28"/>
        </w:rPr>
        <w:t xml:space="preserve"> запас ресурсов; </w:t>
      </w:r>
      <w:r w:rsidRPr="00667B63">
        <w:rPr>
          <w:rFonts w:ascii="Times New Roman" w:hAnsi="Times New Roman" w:cs="Times New Roman"/>
          <w:i/>
          <w:sz w:val="28"/>
          <w:szCs w:val="28"/>
        </w:rPr>
        <w:t>q</w:t>
      </w:r>
      <w:r w:rsidRPr="00667B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67B63">
        <w:rPr>
          <w:rFonts w:ascii="Times New Roman" w:hAnsi="Times New Roman" w:cs="Times New Roman"/>
          <w:sz w:val="28"/>
          <w:szCs w:val="28"/>
        </w:rPr>
        <w:t xml:space="preserve"> годовая добыча ресурса; </w:t>
      </w:r>
      <w:r w:rsidRPr="00667B63">
        <w:rPr>
          <w:rFonts w:ascii="Times New Roman" w:hAnsi="Times New Roman" w:cs="Times New Roman"/>
          <w:i/>
          <w:sz w:val="28"/>
          <w:szCs w:val="28"/>
        </w:rPr>
        <w:t>ТР</w:t>
      </w:r>
      <w:r w:rsidRPr="00667B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67B63">
        <w:rPr>
          <w:rFonts w:ascii="Times New Roman" w:hAnsi="Times New Roman" w:cs="Times New Roman"/>
          <w:sz w:val="28"/>
          <w:szCs w:val="28"/>
        </w:rPr>
        <w:t xml:space="preserve"> прирост потребления ресурса; </w:t>
      </w:r>
      <w:r w:rsidRPr="00667B63">
        <w:rPr>
          <w:rFonts w:ascii="Times New Roman" w:hAnsi="Times New Roman" w:cs="Times New Roman"/>
          <w:i/>
          <w:sz w:val="28"/>
          <w:szCs w:val="28"/>
        </w:rPr>
        <w:t>t</w:t>
      </w:r>
      <w:r w:rsidRPr="00667B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67B63">
        <w:rPr>
          <w:rFonts w:ascii="Times New Roman" w:hAnsi="Times New Roman" w:cs="Times New Roman"/>
          <w:sz w:val="28"/>
          <w:szCs w:val="28"/>
        </w:rPr>
        <w:t xml:space="preserve"> число лет.</w:t>
      </w:r>
    </w:p>
    <w:p w:rsidR="002627C7" w:rsidRPr="00667B63" w:rsidRDefault="002627C7" w:rsidP="00667B63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667B63">
        <w:rPr>
          <w:rFonts w:ascii="Times New Roman" w:hAnsi="Times New Roman" w:cs="Times New Roman"/>
          <w:sz w:val="28"/>
          <w:szCs w:val="28"/>
        </w:rPr>
        <w:t xml:space="preserve">Логарифмирование выражения для </w:t>
      </w:r>
      <w:r w:rsidRPr="00667B63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667B63">
        <w:rPr>
          <w:rFonts w:ascii="Times New Roman" w:hAnsi="Times New Roman" w:cs="Times New Roman"/>
          <w:sz w:val="28"/>
          <w:szCs w:val="28"/>
        </w:rPr>
        <w:t xml:space="preserve"> дает следующую формулу для расчета срока исчерпания ресурса:</w:t>
      </w:r>
    </w:p>
    <w:p w:rsidR="002627C7" w:rsidRDefault="002627C7" w:rsidP="00667B63">
      <w:pPr>
        <w:ind w:firstLine="72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74851">
        <w:rPr>
          <w:rFonts w:ascii="Times New Roman" w:hAnsi="Times New Roman" w:cs="Times New Roman"/>
          <w:sz w:val="28"/>
          <w:szCs w:val="28"/>
        </w:rPr>
        <w:pict>
          <v:shape id="_x0000_i1026" type="#_x0000_t75" style="width:143.25pt;height:69pt">
            <v:imagedata r:id="rId8" o:title="" croptop="35630f" cropbottom="18318f" cropleft="27084f" cropright="24925f"/>
          </v:shape>
        </w:pict>
      </w:r>
    </w:p>
    <w:p w:rsidR="002627C7" w:rsidRPr="00667B63" w:rsidRDefault="002627C7" w:rsidP="00667B63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667B63">
        <w:rPr>
          <w:rFonts w:ascii="Times New Roman" w:hAnsi="Times New Roman" w:cs="Times New Roman"/>
          <w:sz w:val="28"/>
          <w:szCs w:val="28"/>
        </w:rPr>
        <w:t>Таким образом, можно прогнозировать темпы исчерпания природных ресурсов.</w:t>
      </w:r>
    </w:p>
    <w:p w:rsidR="002627C7" w:rsidRPr="00667B63" w:rsidRDefault="002627C7" w:rsidP="00667B63">
      <w:pPr>
        <w:ind w:firstLine="724"/>
        <w:jc w:val="center"/>
        <w:rPr>
          <w:rFonts w:ascii="Times New Roman" w:hAnsi="Times New Roman" w:cs="Times New Roman"/>
          <w:sz w:val="28"/>
          <w:szCs w:val="28"/>
        </w:rPr>
      </w:pPr>
      <w:r w:rsidRPr="00667B63">
        <w:rPr>
          <w:rFonts w:ascii="Times New Roman" w:hAnsi="Times New Roman" w:cs="Times New Roman"/>
          <w:sz w:val="28"/>
          <w:szCs w:val="28"/>
        </w:rPr>
        <w:t>Задания</w:t>
      </w:r>
    </w:p>
    <w:p w:rsidR="002627C7" w:rsidRPr="00667B63" w:rsidRDefault="002627C7" w:rsidP="00667B63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667B63">
        <w:rPr>
          <w:rFonts w:ascii="Times New Roman" w:hAnsi="Times New Roman" w:cs="Times New Roman"/>
          <w:sz w:val="28"/>
          <w:szCs w:val="28"/>
        </w:rPr>
        <w:t>1. В таблице приведены исходные данные о запасах некоторых природных ресурсов:</w:t>
      </w: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580"/>
        <w:gridCol w:w="896"/>
        <w:gridCol w:w="856"/>
        <w:gridCol w:w="694"/>
        <w:gridCol w:w="908"/>
        <w:gridCol w:w="775"/>
        <w:gridCol w:w="1142"/>
        <w:gridCol w:w="1008"/>
        <w:gridCol w:w="800"/>
      </w:tblGrid>
      <w:tr w:rsidR="002627C7" w:rsidRPr="00667B63" w:rsidTr="00667B63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336" w:type="pct"/>
            <w:vMerge w:val="restart"/>
            <w:shd w:val="clear" w:color="auto" w:fill="FFFFFF"/>
            <w:vAlign w:val="center"/>
          </w:tcPr>
          <w:p w:rsidR="002627C7" w:rsidRPr="00667B63" w:rsidRDefault="002627C7" w:rsidP="00667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4" w:type="pct"/>
            <w:gridSpan w:val="8"/>
            <w:shd w:val="clear" w:color="auto" w:fill="FFFFFF"/>
            <w:vAlign w:val="center"/>
          </w:tcPr>
          <w:p w:rsidR="002627C7" w:rsidRPr="00667B63" w:rsidRDefault="002627C7" w:rsidP="00667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63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</w:tc>
      </w:tr>
      <w:tr w:rsidR="002627C7" w:rsidRPr="00667B63" w:rsidTr="00667B63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336" w:type="pct"/>
            <w:vMerge/>
            <w:shd w:val="clear" w:color="auto" w:fill="FFFFFF"/>
            <w:vAlign w:val="center"/>
          </w:tcPr>
          <w:p w:rsidR="002627C7" w:rsidRPr="00667B63" w:rsidRDefault="002627C7" w:rsidP="00667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shd w:val="clear" w:color="auto" w:fill="FFFFFF"/>
            <w:vAlign w:val="center"/>
          </w:tcPr>
          <w:p w:rsidR="002627C7" w:rsidRPr="00667B63" w:rsidRDefault="002627C7" w:rsidP="00667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63">
              <w:rPr>
                <w:rFonts w:ascii="Times New Roman" w:hAnsi="Times New Roman" w:cs="Times New Roman"/>
                <w:sz w:val="28"/>
                <w:szCs w:val="28"/>
              </w:rPr>
              <w:t>Нефть</w:t>
            </w:r>
          </w:p>
        </w:tc>
        <w:tc>
          <w:tcPr>
            <w:tcW w:w="443" w:type="pct"/>
            <w:shd w:val="clear" w:color="auto" w:fill="FFFFFF"/>
            <w:vAlign w:val="center"/>
          </w:tcPr>
          <w:p w:rsidR="002627C7" w:rsidRPr="00667B63" w:rsidRDefault="002627C7" w:rsidP="00667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63">
              <w:rPr>
                <w:rFonts w:ascii="Times New Roman" w:hAnsi="Times New Roman" w:cs="Times New Roman"/>
                <w:sz w:val="28"/>
                <w:szCs w:val="28"/>
              </w:rPr>
              <w:t>Уголь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2627C7" w:rsidRPr="00667B63" w:rsidRDefault="002627C7" w:rsidP="00667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63">
              <w:rPr>
                <w:rFonts w:ascii="Times New Roman" w:hAnsi="Times New Roman" w:cs="Times New Roman"/>
                <w:sz w:val="28"/>
                <w:szCs w:val="28"/>
              </w:rPr>
              <w:t>Газ</w:t>
            </w:r>
          </w:p>
        </w:tc>
        <w:tc>
          <w:tcPr>
            <w:tcW w:w="470" w:type="pct"/>
            <w:shd w:val="clear" w:color="auto" w:fill="FFFFFF"/>
            <w:vAlign w:val="center"/>
          </w:tcPr>
          <w:p w:rsidR="002627C7" w:rsidRPr="00667B63" w:rsidRDefault="002627C7" w:rsidP="00667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63">
              <w:rPr>
                <w:rFonts w:ascii="Times New Roman" w:hAnsi="Times New Roman" w:cs="Times New Roman"/>
                <w:sz w:val="28"/>
                <w:szCs w:val="28"/>
              </w:rPr>
              <w:t>Уран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2627C7" w:rsidRPr="00667B63" w:rsidRDefault="002627C7" w:rsidP="00667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63">
              <w:rPr>
                <w:rFonts w:ascii="Times New Roman" w:hAnsi="Times New Roman" w:cs="Times New Roman"/>
                <w:sz w:val="28"/>
                <w:szCs w:val="28"/>
              </w:rPr>
              <w:t>Медь</w:t>
            </w:r>
          </w:p>
        </w:tc>
        <w:tc>
          <w:tcPr>
            <w:tcW w:w="591" w:type="pct"/>
            <w:shd w:val="clear" w:color="auto" w:fill="FFFFFF"/>
            <w:vAlign w:val="center"/>
          </w:tcPr>
          <w:p w:rsidR="002627C7" w:rsidRPr="00667B63" w:rsidRDefault="002627C7" w:rsidP="00667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63">
              <w:rPr>
                <w:rFonts w:ascii="Times New Roman" w:hAnsi="Times New Roman" w:cs="Times New Roman"/>
                <w:sz w:val="28"/>
                <w:szCs w:val="28"/>
              </w:rPr>
              <w:t>Серебро</w:t>
            </w:r>
          </w:p>
        </w:tc>
        <w:tc>
          <w:tcPr>
            <w:tcW w:w="522" w:type="pct"/>
            <w:shd w:val="clear" w:color="auto" w:fill="FFFFFF"/>
            <w:vAlign w:val="center"/>
          </w:tcPr>
          <w:p w:rsidR="002627C7" w:rsidRPr="00667B63" w:rsidRDefault="002627C7" w:rsidP="00667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63">
              <w:rPr>
                <w:rFonts w:ascii="Times New Roman" w:hAnsi="Times New Roman" w:cs="Times New Roman"/>
                <w:sz w:val="28"/>
                <w:szCs w:val="28"/>
              </w:rPr>
              <w:t>Никель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2627C7" w:rsidRPr="00667B63" w:rsidRDefault="002627C7" w:rsidP="00667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63">
              <w:rPr>
                <w:rFonts w:ascii="Times New Roman" w:hAnsi="Times New Roman" w:cs="Times New Roman"/>
                <w:sz w:val="28"/>
                <w:szCs w:val="28"/>
              </w:rPr>
              <w:t>Цинк</w:t>
            </w:r>
          </w:p>
        </w:tc>
      </w:tr>
      <w:tr w:rsidR="002627C7" w:rsidRPr="00667B63" w:rsidTr="00667B63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336" w:type="pct"/>
            <w:shd w:val="clear" w:color="auto" w:fill="FFFFFF"/>
            <w:vAlign w:val="center"/>
          </w:tcPr>
          <w:p w:rsidR="002627C7" w:rsidRPr="00667B63" w:rsidRDefault="002627C7" w:rsidP="00667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B63">
              <w:rPr>
                <w:rFonts w:ascii="Times New Roman" w:hAnsi="Times New Roman" w:cs="Times New Roman"/>
                <w:sz w:val="28"/>
                <w:szCs w:val="28"/>
              </w:rPr>
              <w:t xml:space="preserve">Разведанные запасы ресурса </w:t>
            </w:r>
            <w:r w:rsidRPr="00667B6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Q</w:t>
            </w:r>
            <w:r w:rsidRPr="00667B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млн.</w:t>
            </w:r>
            <w:r w:rsidRPr="00667B63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</w:p>
        </w:tc>
        <w:tc>
          <w:tcPr>
            <w:tcW w:w="464" w:type="pct"/>
            <w:shd w:val="clear" w:color="auto" w:fill="FFFFFF"/>
            <w:vAlign w:val="center"/>
          </w:tcPr>
          <w:p w:rsidR="002627C7" w:rsidRPr="00667B63" w:rsidRDefault="002627C7" w:rsidP="00667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63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443" w:type="pct"/>
            <w:shd w:val="clear" w:color="auto" w:fill="FFFFFF"/>
            <w:vAlign w:val="center"/>
          </w:tcPr>
          <w:p w:rsidR="002627C7" w:rsidRPr="00667B63" w:rsidRDefault="002627C7" w:rsidP="00667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63">
              <w:rPr>
                <w:rFonts w:ascii="Times New Roman" w:hAnsi="Times New Roman" w:cs="Times New Roman"/>
                <w:sz w:val="28"/>
                <w:szCs w:val="28"/>
              </w:rPr>
              <w:t>1280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2627C7" w:rsidRPr="00667B63" w:rsidRDefault="002627C7" w:rsidP="00667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63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70" w:type="pct"/>
            <w:shd w:val="clear" w:color="auto" w:fill="FFFFFF"/>
            <w:vAlign w:val="center"/>
          </w:tcPr>
          <w:p w:rsidR="002627C7" w:rsidRPr="00667B63" w:rsidRDefault="002627C7" w:rsidP="00667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63">
              <w:rPr>
                <w:rFonts w:ascii="Times New Roman" w:hAnsi="Times New Roman" w:cs="Times New Roman"/>
                <w:sz w:val="28"/>
                <w:szCs w:val="28"/>
              </w:rPr>
              <w:t>0,0033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2627C7" w:rsidRPr="00667B63" w:rsidRDefault="002627C7" w:rsidP="00667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63">
              <w:rPr>
                <w:rFonts w:ascii="Times New Roman" w:hAnsi="Times New Roman" w:cs="Times New Roman"/>
                <w:sz w:val="28"/>
                <w:szCs w:val="28"/>
              </w:rPr>
              <w:t>0.34</w:t>
            </w:r>
          </w:p>
        </w:tc>
        <w:tc>
          <w:tcPr>
            <w:tcW w:w="591" w:type="pct"/>
            <w:shd w:val="clear" w:color="auto" w:fill="FFFFFF"/>
            <w:vAlign w:val="center"/>
          </w:tcPr>
          <w:p w:rsidR="002627C7" w:rsidRPr="00667B63" w:rsidRDefault="002627C7" w:rsidP="00667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63">
              <w:rPr>
                <w:rFonts w:ascii="Times New Roman" w:hAnsi="Times New Roman" w:cs="Times New Roman"/>
                <w:sz w:val="28"/>
                <w:szCs w:val="28"/>
              </w:rPr>
              <w:t>0,00028</w:t>
            </w:r>
          </w:p>
        </w:tc>
        <w:tc>
          <w:tcPr>
            <w:tcW w:w="522" w:type="pct"/>
            <w:shd w:val="clear" w:color="auto" w:fill="FFFFFF"/>
            <w:vAlign w:val="center"/>
          </w:tcPr>
          <w:p w:rsidR="002627C7" w:rsidRPr="00667B63" w:rsidRDefault="002627C7" w:rsidP="00667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63">
              <w:rPr>
                <w:rFonts w:ascii="Times New Roman" w:hAnsi="Times New Roman" w:cs="Times New Roman"/>
                <w:sz w:val="28"/>
                <w:szCs w:val="28"/>
              </w:rPr>
              <w:t>0,046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2627C7" w:rsidRPr="00667B63" w:rsidRDefault="002627C7" w:rsidP="00667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63">
              <w:rPr>
                <w:rFonts w:ascii="Times New Roman" w:hAnsi="Times New Roman" w:cs="Times New Roman"/>
                <w:sz w:val="28"/>
                <w:szCs w:val="28"/>
              </w:rPr>
              <w:t>0,19</w:t>
            </w:r>
          </w:p>
        </w:tc>
      </w:tr>
      <w:tr w:rsidR="002627C7" w:rsidRPr="00667B63" w:rsidTr="00667B63">
        <w:tblPrEx>
          <w:tblCellMar>
            <w:top w:w="0" w:type="dxa"/>
            <w:bottom w:w="0" w:type="dxa"/>
          </w:tblCellMar>
        </w:tblPrEx>
        <w:trPr>
          <w:trHeight w:val="699"/>
          <w:jc w:val="center"/>
        </w:trPr>
        <w:tc>
          <w:tcPr>
            <w:tcW w:w="1336" w:type="pct"/>
            <w:shd w:val="clear" w:color="auto" w:fill="FFFFFF"/>
            <w:vAlign w:val="center"/>
          </w:tcPr>
          <w:p w:rsidR="002627C7" w:rsidRPr="00667B63" w:rsidRDefault="002627C7" w:rsidP="00667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B63">
              <w:rPr>
                <w:rFonts w:ascii="Times New Roman" w:hAnsi="Times New Roman" w:cs="Times New Roman"/>
                <w:sz w:val="28"/>
                <w:szCs w:val="28"/>
              </w:rPr>
              <w:t xml:space="preserve">Добыча ресурса </w:t>
            </w:r>
            <w:r w:rsidRPr="00667B63">
              <w:rPr>
                <w:rFonts w:ascii="Times New Roman" w:hAnsi="Times New Roman" w:cs="Times New Roman"/>
                <w:i/>
                <w:sz w:val="28"/>
                <w:szCs w:val="28"/>
              </w:rPr>
              <w:t>q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67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67B63">
              <w:rPr>
                <w:rFonts w:ascii="Times New Roman" w:hAnsi="Times New Roman" w:cs="Times New Roman"/>
                <w:sz w:val="28"/>
                <w:szCs w:val="28"/>
              </w:rPr>
              <w:t>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67B63">
              <w:rPr>
                <w:rFonts w:ascii="Times New Roman" w:hAnsi="Times New Roman" w:cs="Times New Roman"/>
                <w:sz w:val="28"/>
                <w:szCs w:val="28"/>
              </w:rPr>
              <w:t xml:space="preserve"> т./год</w:t>
            </w:r>
          </w:p>
        </w:tc>
        <w:tc>
          <w:tcPr>
            <w:tcW w:w="464" w:type="pct"/>
            <w:shd w:val="clear" w:color="auto" w:fill="FFFFFF"/>
            <w:vAlign w:val="center"/>
          </w:tcPr>
          <w:p w:rsidR="002627C7" w:rsidRPr="00667B63" w:rsidRDefault="002627C7" w:rsidP="00667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63">
              <w:rPr>
                <w:rFonts w:ascii="Times New Roman" w:hAnsi="Times New Roman" w:cs="Times New Roman"/>
                <w:sz w:val="28"/>
                <w:szCs w:val="28"/>
              </w:rPr>
              <w:t>3819</w:t>
            </w:r>
          </w:p>
        </w:tc>
        <w:tc>
          <w:tcPr>
            <w:tcW w:w="443" w:type="pct"/>
            <w:shd w:val="clear" w:color="auto" w:fill="FFFFFF"/>
            <w:vAlign w:val="center"/>
          </w:tcPr>
          <w:p w:rsidR="002627C7" w:rsidRPr="00667B63" w:rsidRDefault="002627C7" w:rsidP="00667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63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2627C7" w:rsidRPr="00667B63" w:rsidRDefault="002627C7" w:rsidP="00667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63">
              <w:rPr>
                <w:rFonts w:ascii="Times New Roman" w:hAnsi="Times New Roman" w:cs="Times New Roman"/>
                <w:sz w:val="28"/>
                <w:szCs w:val="28"/>
              </w:rPr>
              <w:t>1775</w:t>
            </w:r>
          </w:p>
        </w:tc>
        <w:tc>
          <w:tcPr>
            <w:tcW w:w="470" w:type="pct"/>
            <w:shd w:val="clear" w:color="auto" w:fill="FFFFFF"/>
            <w:vAlign w:val="center"/>
          </w:tcPr>
          <w:p w:rsidR="002627C7" w:rsidRPr="00667B63" w:rsidRDefault="002627C7" w:rsidP="00667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63">
              <w:rPr>
                <w:rFonts w:ascii="Times New Roman" w:hAnsi="Times New Roman" w:cs="Times New Roman"/>
                <w:sz w:val="28"/>
                <w:szCs w:val="28"/>
              </w:rPr>
              <w:t>0,039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2627C7" w:rsidRPr="00667B63" w:rsidRDefault="002627C7" w:rsidP="00667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1" w:type="pct"/>
            <w:shd w:val="clear" w:color="auto" w:fill="FFFFFF"/>
            <w:vAlign w:val="center"/>
          </w:tcPr>
          <w:p w:rsidR="002627C7" w:rsidRPr="00667B63" w:rsidRDefault="002627C7" w:rsidP="00667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67B63">
              <w:rPr>
                <w:rFonts w:ascii="Times New Roman" w:hAnsi="Times New Roman" w:cs="Times New Roman"/>
                <w:sz w:val="28"/>
                <w:szCs w:val="28"/>
              </w:rPr>
              <w:t>016</w:t>
            </w:r>
          </w:p>
        </w:tc>
        <w:tc>
          <w:tcPr>
            <w:tcW w:w="522" w:type="pct"/>
            <w:shd w:val="clear" w:color="auto" w:fill="FFFFFF"/>
            <w:vAlign w:val="center"/>
          </w:tcPr>
          <w:p w:rsidR="002627C7" w:rsidRPr="00667B63" w:rsidRDefault="002627C7" w:rsidP="00667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63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2627C7" w:rsidRPr="00667B63" w:rsidRDefault="002627C7" w:rsidP="00667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63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2627C7" w:rsidRPr="00667B63" w:rsidTr="00667B63">
        <w:tblPrEx>
          <w:tblCellMar>
            <w:top w:w="0" w:type="dxa"/>
            <w:bottom w:w="0" w:type="dxa"/>
          </w:tblCellMar>
        </w:tblPrEx>
        <w:trPr>
          <w:trHeight w:val="1065"/>
          <w:jc w:val="center"/>
        </w:trPr>
        <w:tc>
          <w:tcPr>
            <w:tcW w:w="1336" w:type="pct"/>
            <w:shd w:val="clear" w:color="auto" w:fill="FFFFFF"/>
            <w:vAlign w:val="center"/>
          </w:tcPr>
          <w:p w:rsidR="002627C7" w:rsidRPr="00667B63" w:rsidRDefault="002627C7" w:rsidP="00667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B63">
              <w:rPr>
                <w:rFonts w:ascii="Times New Roman" w:hAnsi="Times New Roman" w:cs="Times New Roman"/>
                <w:sz w:val="28"/>
                <w:szCs w:val="28"/>
              </w:rPr>
              <w:t xml:space="preserve">Прирост объема потребления ресурса. </w:t>
            </w:r>
            <w:r w:rsidRPr="00667B63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667B63">
              <w:rPr>
                <w:rFonts w:ascii="Times New Roman" w:hAnsi="Times New Roman" w:cs="Times New Roman"/>
                <w:sz w:val="28"/>
                <w:szCs w:val="28"/>
              </w:rPr>
              <w:t xml:space="preserve"> % в год</w:t>
            </w:r>
          </w:p>
        </w:tc>
        <w:tc>
          <w:tcPr>
            <w:tcW w:w="464" w:type="pct"/>
            <w:shd w:val="clear" w:color="auto" w:fill="FFFFFF"/>
            <w:vAlign w:val="center"/>
          </w:tcPr>
          <w:p w:rsidR="002627C7" w:rsidRPr="00667B63" w:rsidRDefault="002627C7" w:rsidP="00667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3" w:type="pct"/>
            <w:shd w:val="clear" w:color="auto" w:fill="FFFFFF"/>
            <w:vAlign w:val="center"/>
          </w:tcPr>
          <w:p w:rsidR="002627C7" w:rsidRPr="00667B63" w:rsidRDefault="002627C7" w:rsidP="00667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63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2627C7" w:rsidRPr="00667B63" w:rsidRDefault="002627C7" w:rsidP="00667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0" w:type="pct"/>
            <w:shd w:val="clear" w:color="auto" w:fill="FFFFFF"/>
            <w:vAlign w:val="center"/>
          </w:tcPr>
          <w:p w:rsidR="002627C7" w:rsidRPr="00667B63" w:rsidRDefault="002627C7" w:rsidP="00667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2627C7" w:rsidRPr="00667B63" w:rsidRDefault="002627C7" w:rsidP="00667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63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591" w:type="pct"/>
            <w:shd w:val="clear" w:color="auto" w:fill="FFFFFF"/>
            <w:vAlign w:val="center"/>
          </w:tcPr>
          <w:p w:rsidR="002627C7" w:rsidRPr="00667B63" w:rsidRDefault="002627C7" w:rsidP="00667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2" w:type="pct"/>
            <w:shd w:val="clear" w:color="auto" w:fill="FFFFFF"/>
            <w:vAlign w:val="center"/>
          </w:tcPr>
          <w:p w:rsidR="002627C7" w:rsidRPr="00667B63" w:rsidRDefault="002627C7" w:rsidP="00667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6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2627C7" w:rsidRPr="00667B63" w:rsidRDefault="002627C7" w:rsidP="00667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2627C7" w:rsidRPr="00667B63" w:rsidRDefault="002627C7" w:rsidP="00667B63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</w:p>
    <w:p w:rsidR="002627C7" w:rsidRPr="00667B63" w:rsidRDefault="002627C7" w:rsidP="00667B63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667B63">
        <w:rPr>
          <w:rFonts w:ascii="Times New Roman" w:hAnsi="Times New Roman" w:cs="Times New Roman"/>
          <w:sz w:val="28"/>
          <w:szCs w:val="28"/>
        </w:rPr>
        <w:t>Рассчитайте время исчерпания приведенных в таблице ресурсов. Сделайте вывод о последовательности прекращения добычи ресурсов. Назовите меры, которые, по вашем</w:t>
      </w:r>
      <w:r>
        <w:rPr>
          <w:rFonts w:ascii="Times New Roman" w:hAnsi="Times New Roman" w:cs="Times New Roman"/>
          <w:sz w:val="28"/>
          <w:szCs w:val="28"/>
        </w:rPr>
        <w:t>у мнению, помогут в решении про</w:t>
      </w:r>
      <w:r w:rsidRPr="00667B63">
        <w:rPr>
          <w:rFonts w:ascii="Times New Roman" w:hAnsi="Times New Roman" w:cs="Times New Roman"/>
          <w:sz w:val="28"/>
          <w:szCs w:val="28"/>
        </w:rPr>
        <w:t>блемы истощения важнейших энергоресурсов.</w:t>
      </w:r>
    </w:p>
    <w:p w:rsidR="002627C7" w:rsidRPr="00667B63" w:rsidRDefault="002627C7" w:rsidP="00667B63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667B63">
        <w:rPr>
          <w:rFonts w:ascii="Times New Roman" w:hAnsi="Times New Roman" w:cs="Times New Roman"/>
          <w:sz w:val="28"/>
          <w:szCs w:val="28"/>
        </w:rPr>
        <w:t xml:space="preserve">2. Начертите график темпа вымирания видов птиц на Земле. С 1700 по 1749 гг. исчезло 6 видов; с 1750 по 1799 гг.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67B63">
        <w:rPr>
          <w:rFonts w:ascii="Times New Roman" w:hAnsi="Times New Roman" w:cs="Times New Roman"/>
          <w:sz w:val="28"/>
          <w:szCs w:val="28"/>
        </w:rPr>
        <w:t xml:space="preserve"> 10 видов; с 1800 по 1849 гг.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67B63">
        <w:rPr>
          <w:rFonts w:ascii="Times New Roman" w:hAnsi="Times New Roman" w:cs="Times New Roman"/>
          <w:sz w:val="28"/>
          <w:szCs w:val="28"/>
        </w:rPr>
        <w:t xml:space="preserve"> 15 видов; с 1850 по 1899 гг.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67B63">
        <w:rPr>
          <w:rFonts w:ascii="Times New Roman" w:hAnsi="Times New Roman" w:cs="Times New Roman"/>
          <w:sz w:val="28"/>
          <w:szCs w:val="28"/>
        </w:rPr>
        <w:t xml:space="preserve"> 26 видов; с 1900 по 1949 гг.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67B63">
        <w:rPr>
          <w:rFonts w:ascii="Times New Roman" w:hAnsi="Times New Roman" w:cs="Times New Roman"/>
          <w:sz w:val="28"/>
          <w:szCs w:val="28"/>
        </w:rPr>
        <w:t xml:space="preserve"> 33 вида; с 1950 по 2000 гг.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67B63">
        <w:rPr>
          <w:rFonts w:ascii="Times New Roman" w:hAnsi="Times New Roman" w:cs="Times New Roman"/>
          <w:sz w:val="28"/>
          <w:szCs w:val="28"/>
        </w:rPr>
        <w:t xml:space="preserve"> 37 видов. Поясните тенденцию исчезновения видов птиц за последние 300 лет. Какие п</w:t>
      </w:r>
      <w:r>
        <w:rPr>
          <w:rFonts w:ascii="Times New Roman" w:hAnsi="Times New Roman" w:cs="Times New Roman"/>
          <w:sz w:val="28"/>
          <w:szCs w:val="28"/>
        </w:rPr>
        <w:t>оследствия для человека и приро</w:t>
      </w:r>
      <w:r w:rsidRPr="00667B63">
        <w:rPr>
          <w:rFonts w:ascii="Times New Roman" w:hAnsi="Times New Roman" w:cs="Times New Roman"/>
          <w:sz w:val="28"/>
          <w:szCs w:val="28"/>
        </w:rPr>
        <w:t>ды имеет вымирание птиц. Назовите основные причины вымирания птиц.</w:t>
      </w:r>
    </w:p>
    <w:sectPr w:rsidR="002627C7" w:rsidRPr="00667B63" w:rsidSect="00667B63">
      <w:pgSz w:w="11907" w:h="16840" w:code="9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7C7" w:rsidRDefault="002627C7" w:rsidP="00566923">
      <w:r>
        <w:separator/>
      </w:r>
    </w:p>
  </w:endnote>
  <w:endnote w:type="continuationSeparator" w:id="0">
    <w:p w:rsidR="002627C7" w:rsidRDefault="002627C7" w:rsidP="00566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7C7" w:rsidRDefault="002627C7"/>
  </w:footnote>
  <w:footnote w:type="continuationSeparator" w:id="0">
    <w:p w:rsidR="002627C7" w:rsidRDefault="002627C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F2275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AA479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3AC5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DF2F8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7B4F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3C4C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CE68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AC8AD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1BA0D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3928F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923"/>
    <w:rsid w:val="002627C7"/>
    <w:rsid w:val="00307587"/>
    <w:rsid w:val="00474851"/>
    <w:rsid w:val="00566923"/>
    <w:rsid w:val="00667B63"/>
    <w:rsid w:val="006A1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923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uiPriority w:val="99"/>
    <w:locked/>
    <w:rsid w:val="00566923"/>
    <w:rPr>
      <w:rFonts w:ascii="Arial Narrow" w:eastAsia="Times New Roman" w:hAnsi="Arial Narrow" w:cs="Arial Narrow"/>
      <w:b/>
      <w:bCs/>
      <w:sz w:val="44"/>
      <w:szCs w:val="44"/>
      <w:u w:val="none"/>
      <w:shd w:val="clear" w:color="auto" w:fill="auto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566923"/>
    <w:rPr>
      <w:rFonts w:ascii="Times New Roman" w:hAnsi="Times New Roman" w:cs="Times New Roman"/>
      <w:sz w:val="42"/>
      <w:szCs w:val="42"/>
      <w:u w:val="none"/>
      <w:shd w:val="clear" w:color="auto" w:fill="auto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566923"/>
    <w:rPr>
      <w:rFonts w:ascii="Times New Roman" w:hAnsi="Times New Roman" w:cs="Times New Roman"/>
      <w:sz w:val="28"/>
      <w:szCs w:val="28"/>
      <w:u w:val="none"/>
      <w:shd w:val="clear" w:color="auto" w:fill="auto"/>
    </w:rPr>
  </w:style>
  <w:style w:type="character" w:customStyle="1" w:styleId="a">
    <w:name w:val="Подпись к таблице_"/>
    <w:basedOn w:val="DefaultParagraphFont"/>
    <w:link w:val="a0"/>
    <w:uiPriority w:val="99"/>
    <w:locked/>
    <w:rsid w:val="00566923"/>
    <w:rPr>
      <w:rFonts w:ascii="Times New Roman" w:hAnsi="Times New Roman" w:cs="Times New Roman"/>
      <w:sz w:val="42"/>
      <w:szCs w:val="42"/>
      <w:u w:val="none"/>
      <w:shd w:val="clear" w:color="auto" w:fill="auto"/>
    </w:rPr>
  </w:style>
  <w:style w:type="character" w:customStyle="1" w:styleId="a1">
    <w:name w:val="Другое_"/>
    <w:basedOn w:val="DefaultParagraphFont"/>
    <w:link w:val="a2"/>
    <w:uiPriority w:val="99"/>
    <w:locked/>
    <w:rsid w:val="00566923"/>
    <w:rPr>
      <w:rFonts w:ascii="Times New Roman" w:hAnsi="Times New Roman" w:cs="Times New Roman"/>
      <w:sz w:val="42"/>
      <w:szCs w:val="42"/>
      <w:u w:val="none"/>
      <w:shd w:val="clear" w:color="auto" w:fill="auto"/>
    </w:rPr>
  </w:style>
  <w:style w:type="paragraph" w:customStyle="1" w:styleId="20">
    <w:name w:val="Основной текст (2)"/>
    <w:basedOn w:val="Normal"/>
    <w:link w:val="2"/>
    <w:uiPriority w:val="99"/>
    <w:rsid w:val="00566923"/>
    <w:pPr>
      <w:spacing w:after="130"/>
      <w:jc w:val="center"/>
    </w:pPr>
    <w:rPr>
      <w:rFonts w:ascii="Arial Narrow" w:hAnsi="Arial Narrow" w:cs="Arial Narrow"/>
      <w:b/>
      <w:bCs/>
      <w:sz w:val="44"/>
      <w:szCs w:val="44"/>
    </w:rPr>
  </w:style>
  <w:style w:type="paragraph" w:styleId="BodyText">
    <w:name w:val="Body Text"/>
    <w:basedOn w:val="Normal"/>
    <w:link w:val="BodyTextChar1"/>
    <w:uiPriority w:val="99"/>
    <w:rsid w:val="00566923"/>
    <w:pPr>
      <w:spacing w:after="120" w:line="257" w:lineRule="auto"/>
      <w:ind w:firstLine="400"/>
    </w:pPr>
    <w:rPr>
      <w:rFonts w:ascii="Times New Roman" w:eastAsia="Times New Roman" w:hAnsi="Times New Roman" w:cs="Times New Roman"/>
      <w:sz w:val="42"/>
      <w:szCs w:val="4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B7120"/>
    <w:rPr>
      <w:color w:val="000000"/>
      <w:sz w:val="24"/>
      <w:szCs w:val="24"/>
    </w:rPr>
  </w:style>
  <w:style w:type="paragraph" w:customStyle="1" w:styleId="30">
    <w:name w:val="Основной текст (3)"/>
    <w:basedOn w:val="Normal"/>
    <w:link w:val="3"/>
    <w:uiPriority w:val="99"/>
    <w:rsid w:val="00566923"/>
    <w:pPr>
      <w:spacing w:line="199" w:lineRule="auto"/>
      <w:ind w:left="60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0">
    <w:name w:val="Подпись к таблице"/>
    <w:basedOn w:val="Normal"/>
    <w:link w:val="a"/>
    <w:uiPriority w:val="99"/>
    <w:rsid w:val="00566923"/>
    <w:rPr>
      <w:rFonts w:ascii="Times New Roman" w:eastAsia="Times New Roman" w:hAnsi="Times New Roman" w:cs="Times New Roman"/>
      <w:sz w:val="42"/>
      <w:szCs w:val="42"/>
    </w:rPr>
  </w:style>
  <w:style w:type="paragraph" w:customStyle="1" w:styleId="a2">
    <w:name w:val="Другое"/>
    <w:basedOn w:val="Normal"/>
    <w:link w:val="a1"/>
    <w:uiPriority w:val="99"/>
    <w:rsid w:val="00566923"/>
    <w:pPr>
      <w:spacing w:after="120" w:line="257" w:lineRule="auto"/>
      <w:ind w:firstLine="400"/>
    </w:pPr>
    <w:rPr>
      <w:rFonts w:ascii="Times New Roman" w:eastAsia="Times New Roman" w:hAnsi="Times New Roman" w:cs="Times New Roman"/>
      <w:sz w:val="42"/>
      <w:szCs w:val="4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245</Words>
  <Characters>1400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Lenovo</cp:lastModifiedBy>
  <cp:revision>2</cp:revision>
  <dcterms:created xsi:type="dcterms:W3CDTF">2021-01-22T05:56:00Z</dcterms:created>
  <dcterms:modified xsi:type="dcterms:W3CDTF">2021-01-22T06:06:00Z</dcterms:modified>
</cp:coreProperties>
</file>